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66" w:rsidRPr="00193A47" w:rsidRDefault="00341CFB" w:rsidP="0019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3A47">
        <w:rPr>
          <w:rFonts w:ascii="Times New Roman" w:hAnsi="Times New Roman" w:cs="Times New Roman"/>
          <w:sz w:val="28"/>
          <w:szCs w:val="28"/>
        </w:rPr>
        <w:t>Прокуратура Кусинского района поддержала государственное обвинение по обвинению 35-летнего жителя г. Куса в совершении преступления, предусмотренного ч. 1 ст. 161 УК РФ – грабеж, то есть открытое хищение чужого имущества.</w:t>
      </w:r>
    </w:p>
    <w:p w:rsidR="00651D5F" w:rsidRPr="00193A47" w:rsidRDefault="00341CFB" w:rsidP="0019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47">
        <w:rPr>
          <w:rFonts w:ascii="Times New Roman" w:hAnsi="Times New Roman" w:cs="Times New Roman"/>
          <w:sz w:val="28"/>
          <w:szCs w:val="28"/>
        </w:rPr>
        <w:t>Так, А., в январе 2022 года, находясь состоянии алкогольного опьянения в квартире, расположенной по ул. Чернышевского в г. Куса, с целью открытого хищения чужого имущества подошел к спящему в указанной квартире Б., разбудил его и, осознавая открытый характер своих преступных действий, незаконно потребовал от последнего передать ему денежные средства</w:t>
      </w:r>
      <w:r w:rsidR="00651D5F" w:rsidRPr="00193A47">
        <w:rPr>
          <w:rFonts w:ascii="Times New Roman" w:hAnsi="Times New Roman" w:cs="Times New Roman"/>
          <w:sz w:val="28"/>
          <w:szCs w:val="28"/>
        </w:rPr>
        <w:t>. Б., опасаясь причинения ему телесных повреждений со стороны А., достал из кармана надетых на нем джинсовых брюк денежные средства</w:t>
      </w:r>
      <w:r w:rsidRPr="00193A47">
        <w:rPr>
          <w:rFonts w:ascii="Times New Roman" w:hAnsi="Times New Roman" w:cs="Times New Roman"/>
          <w:sz w:val="28"/>
          <w:szCs w:val="28"/>
        </w:rPr>
        <w:t xml:space="preserve"> в сумме 2000 рублей </w:t>
      </w:r>
      <w:r w:rsidR="00651D5F" w:rsidRPr="00193A47">
        <w:rPr>
          <w:rFonts w:ascii="Times New Roman" w:hAnsi="Times New Roman" w:cs="Times New Roman"/>
          <w:sz w:val="28"/>
          <w:szCs w:val="28"/>
        </w:rPr>
        <w:t xml:space="preserve">и передал их А., тем самым А. из корыстных побуждений открыто похитил денежные средства в сумме 2000 рублей, распорядившись ими по своему усмотрению. </w:t>
      </w:r>
    </w:p>
    <w:p w:rsidR="00341CFB" w:rsidRPr="00193A47" w:rsidRDefault="00651D5F" w:rsidP="0019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47">
        <w:rPr>
          <w:rFonts w:ascii="Times New Roman" w:hAnsi="Times New Roman" w:cs="Times New Roman"/>
          <w:sz w:val="28"/>
          <w:szCs w:val="28"/>
        </w:rPr>
        <w:t xml:space="preserve">По итогам рассмотрения уголовного дела А. признан виновным в совершении преступления, предусмотренного ч. 1 ст. 161 УК РФ, ему назначено наказание в виде лишения свободы сроком один год, судом применена статья 73 УК РФ, в связи с чем постановленное А. наказание </w:t>
      </w:r>
      <w:r w:rsidR="00193A47" w:rsidRPr="00193A47">
        <w:rPr>
          <w:rFonts w:ascii="Times New Roman" w:hAnsi="Times New Roman" w:cs="Times New Roman"/>
          <w:sz w:val="28"/>
          <w:szCs w:val="28"/>
        </w:rPr>
        <w:t>считается условным с испытательным сроком один год шесть месяцев.</w:t>
      </w:r>
      <w:r w:rsidRPr="00193A4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341CFB" w:rsidRPr="0019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A4"/>
    <w:rsid w:val="00193A47"/>
    <w:rsid w:val="00341CFB"/>
    <w:rsid w:val="00604066"/>
    <w:rsid w:val="00651D5F"/>
    <w:rsid w:val="009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E7B9"/>
  <w15:chartTrackingRefBased/>
  <w15:docId w15:val="{56943C75-F9D7-461D-AA47-AB7F525C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Екатерина Александровна</dc:creator>
  <cp:keywords/>
  <dc:description/>
  <cp:lastModifiedBy>Кичигина Екатерина Александровна</cp:lastModifiedBy>
  <cp:revision>3</cp:revision>
  <dcterms:created xsi:type="dcterms:W3CDTF">2022-06-30T15:07:00Z</dcterms:created>
  <dcterms:modified xsi:type="dcterms:W3CDTF">2022-06-30T15:17:00Z</dcterms:modified>
</cp:coreProperties>
</file>